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 xml:space="preserve">ATTACHMENT </w:t>
            </w:r>
            <w:r w:rsidR="00217F1F">
              <w:rPr>
                <w:b/>
              </w:rPr>
              <w:t>11</w:t>
            </w:r>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0" w:name="_Recycled-Content_Certification"/>
            <w:bookmarkEnd w:id="0"/>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1" w:name="OLE_LINK6"/>
      <w:bookmarkStart w:id="2"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All state agencie</w:t>
      </w:r>
      <w:bookmarkStart w:id="3" w:name="_GoBack"/>
      <w:bookmarkEnd w:id="3"/>
      <w:r w:rsidR="006D433D" w:rsidRPr="006D433D">
        <w:rPr>
          <w:sz w:val="21"/>
          <w:szCs w:val="21"/>
        </w:rPr>
        <w:t xml:space="preserv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1"/>
    <w:bookmarkEnd w:id="2"/>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default" r:id="rId7"/>
          <w:footerReference w:type="even" r:id="rId8"/>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9"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57" w:rsidRPr="00217F1F" w:rsidRDefault="00217F1F" w:rsidP="00217F1F">
    <w:pPr>
      <w:pStyle w:val="Header"/>
    </w:pPr>
    <w:r>
      <w:rPr>
        <w:sz w:val="20"/>
        <w:szCs w:val="20"/>
      </w:rPr>
      <w:t>RFP 23-17 Jury Management System Replacement</w:t>
    </w:r>
    <w:r w:rsidR="00641257">
      <w:rPr>
        <w:i/>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17F1F"/>
    <w:rsid w:val="002561BF"/>
    <w:rsid w:val="00273BAF"/>
    <w:rsid w:val="002938C5"/>
    <w:rsid w:val="002B0FA7"/>
    <w:rsid w:val="002C0582"/>
    <w:rsid w:val="002C30D9"/>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2B19"/>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4:docId w14:val="1CD0EB1E"/>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link w:val="HeaderChar"/>
    <w:uiPriority w:val="99"/>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 w:type="character" w:customStyle="1" w:styleId="HeaderChar">
    <w:name w:val="Header Char"/>
    <w:basedOn w:val="DefaultParagraphFont"/>
    <w:link w:val="Header"/>
    <w:uiPriority w:val="99"/>
    <w:rsid w:val="00217F1F"/>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 w:id="13756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7162</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Sundy, Sharon</cp:lastModifiedBy>
  <cp:revision>6</cp:revision>
  <cp:lastPrinted>2015-04-16T23:32:00Z</cp:lastPrinted>
  <dcterms:created xsi:type="dcterms:W3CDTF">2019-08-02T22:24:00Z</dcterms:created>
  <dcterms:modified xsi:type="dcterms:W3CDTF">2024-04-16T21:29:00Z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